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DE9D9" w:themeColor="accent6" w:themeTint="33"/>
  <w:body>
    <w:p w:rsidR="00DC71BB" w:rsidRDefault="002F1E01" w:rsidP="00DC71BB">
      <w:pPr>
        <w:spacing w:after="0"/>
        <w:ind w:left="-426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71BB" w:rsidRPr="00DC71BB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1905000" cy="1700257"/>
            <wp:effectExtent l="19050" t="0" r="0" b="0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3553" cy="16989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C71BB">
        <w:rPr>
          <w:rFonts w:ascii="Times New Roman" w:hAnsi="Times New Roman" w:cs="Times New Roman"/>
          <w:b/>
          <w:sz w:val="28"/>
          <w:szCs w:val="28"/>
        </w:rPr>
        <w:t xml:space="preserve">             </w:t>
      </w:r>
      <w:r w:rsidR="009B4EE4" w:rsidRPr="0006588F">
        <w:rPr>
          <w:rFonts w:ascii="Times New Roman" w:hAnsi="Times New Roman" w:cs="Times New Roman"/>
          <w:b/>
          <w:sz w:val="28"/>
          <w:szCs w:val="28"/>
        </w:rPr>
        <w:t>СВЕДЕНИЯ ОБ ОРГАНИЗАЦИИ</w:t>
      </w:r>
    </w:p>
    <w:p w:rsidR="00D7589F" w:rsidRPr="0006588F" w:rsidRDefault="00DC71BB" w:rsidP="00DC71BB">
      <w:pPr>
        <w:spacing w:after="0"/>
        <w:ind w:left="-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</w:t>
      </w:r>
      <w:r w:rsidR="009B4EE4" w:rsidRPr="0006588F">
        <w:rPr>
          <w:rFonts w:ascii="Times New Roman" w:hAnsi="Times New Roman" w:cs="Times New Roman"/>
          <w:b/>
          <w:sz w:val="28"/>
          <w:szCs w:val="28"/>
        </w:rPr>
        <w:t>ДОПОЛНИТЕЛЬНЫХ ОБРАЗОВАТЕЛЬНЫХ УСЛУГ</w:t>
      </w:r>
    </w:p>
    <w:p w:rsidR="009B4EE4" w:rsidRDefault="00DC71BB" w:rsidP="00DC71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В МКДОУ «ДЕТСКИЙ САД № 14 «Ручеек</w:t>
      </w:r>
      <w:r w:rsidR="009B4EE4" w:rsidRPr="0006588F">
        <w:rPr>
          <w:rFonts w:ascii="Times New Roman" w:hAnsi="Times New Roman" w:cs="Times New Roman"/>
          <w:b/>
          <w:sz w:val="28"/>
          <w:szCs w:val="28"/>
        </w:rPr>
        <w:t>»</w:t>
      </w:r>
    </w:p>
    <w:p w:rsidR="00DC71BB" w:rsidRDefault="00DC71BB" w:rsidP="00DC71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B4EE4" w:rsidRDefault="009B4EE4" w:rsidP="0006588F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рамках образовательной программы и в соответствии с уставными целями и задачами,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отбирая содержание работы кр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ужков, педагогический коллектив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ориентировался на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требования педагогической целесообразности организации детей. Прежде всего, это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права и возможности каждой личности на удовлетворение культурно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образовательных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потребностей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ндивидуальными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ориентациями.</w:t>
      </w:r>
      <w:r w:rsidR="0006588F" w:rsidRP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B4E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Реализация планов работы кружков способствует всестороннему развитию ребенка-дошкольника, раскрытию его творческих возможностей и способностей. </w:t>
      </w:r>
    </w:p>
    <w:p w:rsidR="000D35AB" w:rsidRPr="000E7F41" w:rsidRDefault="000D35AB" w:rsidP="000D35AB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0E7F41"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детей дошкольного возраста является актуальным направлением развития нашего дошкольного учреждения. В учреждении накоплен определенный положительный опыт его организации. Дополнительные образовательные услуги по праву рассматриваются как важнейшая составляющая образовательного пространства, социально востребовано как образование, органично сочетающее в себе воспитание, обучение и развитие личности ребенка, наиболее открыто и свободно от стандартного подхода: постоянно обновляется его содержание, методы и формы работы с детьми, творческий подх</w:t>
      </w:r>
      <w:r>
        <w:rPr>
          <w:rFonts w:ascii="Times New Roman" w:eastAsia="Times New Roman" w:hAnsi="Times New Roman" w:cs="Times New Roman"/>
          <w:sz w:val="24"/>
          <w:szCs w:val="24"/>
        </w:rPr>
        <w:t>од к реализации услуги педагогами</w:t>
      </w:r>
      <w:r w:rsidRPr="000E7F41">
        <w:rPr>
          <w:rFonts w:ascii="Times New Roman" w:eastAsia="Times New Roman" w:hAnsi="Times New Roman" w:cs="Times New Roman"/>
          <w:sz w:val="24"/>
          <w:szCs w:val="24"/>
        </w:rPr>
        <w:t xml:space="preserve"> дополнительного образования. </w:t>
      </w:r>
    </w:p>
    <w:p w:rsidR="000D35AB" w:rsidRPr="009B4EE4" w:rsidRDefault="000D35AB" w:rsidP="00585FAC">
      <w:pPr>
        <w:shd w:val="clear" w:color="auto" w:fill="FDE9D9" w:themeFill="accent6" w:themeFillTint="33"/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5FAC" w:rsidRDefault="00585FAC" w:rsidP="00585FAC">
      <w:pPr>
        <w:shd w:val="clear" w:color="auto" w:fill="FDE9D9" w:themeFill="accent6" w:themeFillTint="33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учреждение оказывает ряд дополнительных образовательных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услуг детям</w:t>
      </w: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585FAC" w:rsidRPr="002654E5" w:rsidRDefault="00585FAC" w:rsidP="00585FAC">
      <w:pPr>
        <w:shd w:val="clear" w:color="auto" w:fill="FDE9D9" w:themeFill="accent6" w:themeFillTint="33"/>
        <w:spacing w:after="0" w:line="240" w:lineRule="auto"/>
        <w:ind w:left="-131" w:right="76" w:firstLine="698"/>
        <w:jc w:val="both"/>
        <w:rPr>
          <w:rFonts w:ascii="Times New Roman" w:hAnsi="Times New Roman" w:cs="Times New Roman"/>
          <w:sz w:val="24"/>
          <w:szCs w:val="24"/>
        </w:rPr>
      </w:pPr>
      <w:r w:rsidRPr="002654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Периодичность проведения кружковой работы: 1 раз в неделю.</w:t>
      </w:r>
    </w:p>
    <w:p w:rsidR="00585FAC" w:rsidRDefault="00585FAC" w:rsidP="00585FAC">
      <w:pPr>
        <w:shd w:val="clear" w:color="auto" w:fill="FDE9D9" w:themeFill="accent6" w:themeFillTint="33"/>
        <w:spacing w:after="0" w:line="240" w:lineRule="auto"/>
        <w:ind w:right="76"/>
        <w:jc w:val="both"/>
      </w:pPr>
    </w:p>
    <w:tbl>
      <w:tblPr>
        <w:tblW w:w="0" w:type="auto"/>
        <w:tblInd w:w="2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6"/>
        <w:gridCol w:w="5936"/>
        <w:gridCol w:w="2551"/>
      </w:tblGrid>
      <w:tr w:rsidR="00585FAC" w:rsidRPr="00547C78" w:rsidTr="00DC71BB">
        <w:trPr>
          <w:trHeight w:val="697"/>
        </w:trPr>
        <w:tc>
          <w:tcPr>
            <w:tcW w:w="616" w:type="dxa"/>
          </w:tcPr>
          <w:p w:rsidR="00585FAC" w:rsidRPr="00547C78" w:rsidRDefault="00585FA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5936" w:type="dxa"/>
          </w:tcPr>
          <w:p w:rsidR="00585FAC" w:rsidRPr="00547C78" w:rsidRDefault="00585FA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47C78">
              <w:rPr>
                <w:rFonts w:ascii="Times New Roman" w:hAnsi="Times New Roman" w:cs="Times New Roman"/>
                <w:sz w:val="24"/>
                <w:szCs w:val="24"/>
              </w:rPr>
              <w:t>Название кружка</w:t>
            </w:r>
          </w:p>
        </w:tc>
        <w:tc>
          <w:tcPr>
            <w:tcW w:w="2551" w:type="dxa"/>
          </w:tcPr>
          <w:p w:rsidR="00585FAC" w:rsidRPr="00547C78" w:rsidRDefault="00585FA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кружка</w:t>
            </w:r>
          </w:p>
        </w:tc>
      </w:tr>
      <w:tr w:rsidR="00585FAC" w:rsidRPr="00585FAC" w:rsidTr="00DC71BB">
        <w:trPr>
          <w:trHeight w:val="240"/>
        </w:trPr>
        <w:tc>
          <w:tcPr>
            <w:tcW w:w="616" w:type="dxa"/>
          </w:tcPr>
          <w:p w:rsidR="00585FAC" w:rsidRPr="00585FAC" w:rsidRDefault="00DC71BB" w:rsidP="00585FAC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36" w:type="dxa"/>
          </w:tcPr>
          <w:p w:rsidR="00585FAC" w:rsidRPr="00585FAC" w:rsidRDefault="005072D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 xml:space="preserve"> «</w:t>
            </w:r>
            <w:proofErr w:type="spellStart"/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Мастерилки</w:t>
            </w:r>
            <w:proofErr w:type="spellEnd"/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»</w:t>
            </w:r>
          </w:p>
        </w:tc>
        <w:tc>
          <w:tcPr>
            <w:tcW w:w="2551" w:type="dxa"/>
          </w:tcPr>
          <w:p w:rsidR="00585FAC" w:rsidRPr="00585FAC" w:rsidRDefault="00DC71BB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Антонова О.В.</w:t>
            </w:r>
          </w:p>
        </w:tc>
      </w:tr>
      <w:tr w:rsidR="00585FAC" w:rsidRPr="00585FAC" w:rsidTr="00DC71BB">
        <w:trPr>
          <w:trHeight w:val="240"/>
        </w:trPr>
        <w:tc>
          <w:tcPr>
            <w:tcW w:w="616" w:type="dxa"/>
          </w:tcPr>
          <w:p w:rsidR="00585FAC" w:rsidRPr="00585FAC" w:rsidRDefault="00DC71BB" w:rsidP="00585FAC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36" w:type="dxa"/>
          </w:tcPr>
          <w:p w:rsidR="00585FAC" w:rsidRPr="00585FAC" w:rsidRDefault="005072D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Логопедический кружок «</w:t>
            </w:r>
            <w:r w:rsidR="00585FAC" w:rsidRPr="00585FAC"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Веселый язычок</w:t>
            </w:r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»</w:t>
            </w:r>
          </w:p>
        </w:tc>
        <w:tc>
          <w:tcPr>
            <w:tcW w:w="2551" w:type="dxa"/>
          </w:tcPr>
          <w:p w:rsidR="00585FAC" w:rsidRPr="00585FAC" w:rsidRDefault="00DC71BB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Денисова Н.В.</w:t>
            </w:r>
          </w:p>
        </w:tc>
      </w:tr>
      <w:tr w:rsidR="00585FAC" w:rsidRPr="00585FAC" w:rsidTr="00DC71BB">
        <w:trPr>
          <w:trHeight w:val="240"/>
        </w:trPr>
        <w:tc>
          <w:tcPr>
            <w:tcW w:w="616" w:type="dxa"/>
          </w:tcPr>
          <w:p w:rsidR="00585FAC" w:rsidRPr="00585FAC" w:rsidRDefault="00DC71BB" w:rsidP="00585FAC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36" w:type="dxa"/>
          </w:tcPr>
          <w:p w:rsidR="00585FAC" w:rsidRPr="00585FAC" w:rsidRDefault="00585FAC" w:rsidP="005072DC">
            <w:pPr>
              <w:spacing w:after="0" w:line="240" w:lineRule="auto"/>
              <w:ind w:right="76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85FAC"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Кружок п</w:t>
            </w:r>
            <w:r w:rsidR="005072DC"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о изобразительной деятельности «</w:t>
            </w:r>
            <w:r w:rsidRPr="00585FAC"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Маленькие художники</w:t>
            </w:r>
            <w:r w:rsidR="005072DC"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»</w:t>
            </w:r>
          </w:p>
        </w:tc>
        <w:tc>
          <w:tcPr>
            <w:tcW w:w="2551" w:type="dxa"/>
          </w:tcPr>
          <w:p w:rsidR="00585FAC" w:rsidRPr="00585FAC" w:rsidRDefault="00385C3B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Котельникова А.В.</w:t>
            </w:r>
          </w:p>
        </w:tc>
      </w:tr>
      <w:tr w:rsidR="00585FAC" w:rsidRPr="00585FAC" w:rsidTr="00DC71BB">
        <w:trPr>
          <w:trHeight w:val="240"/>
        </w:trPr>
        <w:tc>
          <w:tcPr>
            <w:tcW w:w="616" w:type="dxa"/>
          </w:tcPr>
          <w:p w:rsidR="00585FAC" w:rsidRPr="00585FAC" w:rsidRDefault="00DC71BB" w:rsidP="00585FAC">
            <w:pPr>
              <w:spacing w:after="0" w:line="240" w:lineRule="auto"/>
              <w:ind w:right="7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36" w:type="dxa"/>
          </w:tcPr>
          <w:p w:rsidR="00585FAC" w:rsidRPr="00585FAC" w:rsidRDefault="005072DC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Style w:val="a3"/>
                <w:rFonts w:ascii="Times New Roman" w:hAnsi="Times New Roman" w:cs="Times New Roman"/>
                <w:b w:val="0"/>
                <w:iCs/>
                <w:sz w:val="24"/>
                <w:szCs w:val="24"/>
                <w:shd w:val="clear" w:color="auto" w:fill="FFEBDD"/>
              </w:rPr>
              <w:t>Кружок «Почемучки»</w:t>
            </w:r>
          </w:p>
        </w:tc>
        <w:tc>
          <w:tcPr>
            <w:tcW w:w="2551" w:type="dxa"/>
          </w:tcPr>
          <w:p w:rsidR="00585FAC" w:rsidRPr="00585FAC" w:rsidRDefault="00385C3B" w:rsidP="00E95529">
            <w:pPr>
              <w:spacing w:after="0" w:line="240" w:lineRule="auto"/>
              <w:ind w:right="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Горкавченко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Л.В.</w:t>
            </w:r>
          </w:p>
        </w:tc>
      </w:tr>
    </w:tbl>
    <w:p w:rsidR="00585FAC" w:rsidRPr="00585FAC" w:rsidRDefault="00585FAC" w:rsidP="00585FAC">
      <w:pPr>
        <w:shd w:val="clear" w:color="auto" w:fill="FDE9D9" w:themeFill="accent6" w:themeFillTint="33"/>
        <w:spacing w:after="0" w:line="240" w:lineRule="auto"/>
        <w:ind w:left="-131" w:right="76" w:firstLine="283"/>
        <w:jc w:val="both"/>
        <w:rPr>
          <w:sz w:val="24"/>
          <w:szCs w:val="24"/>
        </w:rPr>
      </w:pPr>
    </w:p>
    <w:p w:rsidR="00585FAC" w:rsidRPr="00585FAC" w:rsidRDefault="00585FAC" w:rsidP="00585FAC">
      <w:pPr>
        <w:shd w:val="clear" w:color="auto" w:fill="FDE9D9" w:themeFill="accent6" w:themeFillTint="33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585FAC" w:rsidRPr="00585FAC" w:rsidRDefault="00585FAC" w:rsidP="00585FAC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Перечень образовательных услуг, предлагаемых нашим детским садом,</w:t>
      </w:r>
      <w:r w:rsidR="0006588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соответствует запросам родителей. </w:t>
      </w:r>
    </w:p>
    <w:p w:rsidR="00585FAC" w:rsidRPr="00585FAC" w:rsidRDefault="00585FAC" w:rsidP="00585FAC">
      <w:pPr>
        <w:shd w:val="clear" w:color="auto" w:fill="FDE9D9" w:themeFill="accent6" w:themeFillTint="33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учебный год кружковая работа проводится с воспитанниками 3-7 лет</w:t>
      </w:r>
      <w:r w:rsidR="002F1E0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DB05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охватывает порядка более 80</w:t>
      </w:r>
      <w:r w:rsidRPr="00585FA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от общего количества детей.</w:t>
      </w:r>
    </w:p>
    <w:p w:rsidR="00DB05C7" w:rsidRPr="009B4EE4" w:rsidRDefault="00DB05C7" w:rsidP="00585FAC">
      <w:pPr>
        <w:shd w:val="clear" w:color="auto" w:fill="FDE9D9" w:themeFill="accent6" w:themeFillTint="33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DB05C7" w:rsidRPr="009B4EE4" w:rsidSect="00D758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proofState w:spelling="clean" w:grammar="clean"/>
  <w:defaultTabStop w:val="708"/>
  <w:characterSpacingControl w:val="doNotCompress"/>
  <w:compat/>
  <w:rsids>
    <w:rsidRoot w:val="009B4EE4"/>
    <w:rsid w:val="0006588F"/>
    <w:rsid w:val="0007485F"/>
    <w:rsid w:val="000D35AB"/>
    <w:rsid w:val="002F1E01"/>
    <w:rsid w:val="00385C3B"/>
    <w:rsid w:val="003E122A"/>
    <w:rsid w:val="005072DC"/>
    <w:rsid w:val="00585FAC"/>
    <w:rsid w:val="008F5EC7"/>
    <w:rsid w:val="009B4EE4"/>
    <w:rsid w:val="009E656F"/>
    <w:rsid w:val="00A1341E"/>
    <w:rsid w:val="00D7589F"/>
    <w:rsid w:val="00DB05C7"/>
    <w:rsid w:val="00DC71BB"/>
    <w:rsid w:val="00E40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665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58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85FAC"/>
    <w:rPr>
      <w:b/>
      <w:bCs/>
    </w:rPr>
  </w:style>
  <w:style w:type="character" w:styleId="a4">
    <w:name w:val="Hyperlink"/>
    <w:basedOn w:val="a0"/>
    <w:uiPriority w:val="99"/>
    <w:unhideWhenUsed/>
    <w:rsid w:val="00DB05C7"/>
    <w:rPr>
      <w:color w:val="0000FF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C71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C71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752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97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7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тошиба</dc:creator>
  <cp:keywords/>
  <dc:description/>
  <cp:lastModifiedBy>Сотрудник</cp:lastModifiedBy>
  <cp:revision>19</cp:revision>
  <dcterms:created xsi:type="dcterms:W3CDTF">2020-03-21T14:30:00Z</dcterms:created>
  <dcterms:modified xsi:type="dcterms:W3CDTF">2026-03-11T09:12:00Z</dcterms:modified>
</cp:coreProperties>
</file>